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 w:after="0"/>
        <w:ind/>
        <w:jc w:val="center"/>
        <w:rPr>
          <w:b/>
          <w:sz w:val="24"/>
          <w:szCs w:val="24"/>
        </w:rPr>
      </w:pPr>
      <w:r>
        <w:rPr>
          <w:lang w:eastAsia="pl-PL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4" behindDoc="1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81280</wp:posOffset>
                </wp:positionV>
                <wp:extent cx="552450" cy="638175"/>
                <wp:effectExtent l="19050" t="0" r="0" b="0"/>
                <wp:wrapSquare wrapText="bothSides"/>
                <wp:docPr id="1" name="Obraz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Obraz4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552450" cy="63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-4;o:allowoverlap:true;o:allowincell:true;mso-position-horizontal-relative:text;margin-left:4.90pt;mso-position-horizontal:absolute;mso-position-vertical-relative:text;margin-top:6.40pt;mso-position-vertical:absolute;width:43.50pt;height:50.25pt;mso-wrap-distance-left:0.00pt;mso-wrap-distance-top:0.00pt;mso-wrap-distance-right:0.00pt;mso-wrap-distance-bottom:0.00pt;z-index:1;" stroked="false">
                <w10:wrap type="square"/>
                <v:imagedata r:id="rId9" o:title=""/>
                <o:lock v:ext="edit" rotation="t"/>
              </v:shape>
            </w:pict>
          </mc:Fallback>
        </mc:AlternateContent>
      </w:r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638425" cy="770655"/>
                <wp:effectExtent l="0" t="0" r="0" b="0"/>
                <wp:docPr id="2" name="Obraz 7" descr="Logotypy Ministerstwa - Ministerstwo Rodziny, Pracy i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Logotypy Ministerstwa - Ministerstwo Rodziny, Pracy i ...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2674981" cy="78133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207.75pt;height:60.68pt;mso-wrap-distance-left:0.00pt;mso-wrap-distance-top:0.00pt;mso-wrap-distance-right:0.00pt;mso-wrap-distance-bottom:0.00pt;z-index:1;" stroked="f" strokeweight="0.75pt">
                <v:imagedata r:id="rId10" o:title=""/>
                <o:lock v:ext="edit" rotation="t"/>
              </v:shape>
            </w:pict>
          </mc:Fallback>
        </mc:AlternateContent>
      </w:r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2219325" cy="703855"/>
                <wp:effectExtent l="19050" t="0" r="9525" b="0"/>
                <wp:docPr id="3" name="Obraz 4" descr="C:\Users\AnetaB\AppData\Local\Packages\Microsoft.Windows.Photos_8wekyb3d8bbwe\TempState\ShareServiceTempFolder\banner-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 descr="C:\Users\AnetaB\AppData\Local\Packages\Microsoft.Windows.Photos_8wekyb3d8bbwe\TempState\ShareServiceTempFolder\banner-1.jpeg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1"/>
                        <a:stretch/>
                      </pic:blipFill>
                      <pic:spPr bwMode="auto">
                        <a:xfrm>
                          <a:off x="0" y="0"/>
                          <a:ext cx="2227432" cy="70642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174.75pt;height:55.42pt;mso-wrap-distance-left:0.00pt;mso-wrap-distance-top:0.00pt;mso-wrap-distance-right:0.00pt;mso-wrap-distance-bottom:0.00pt;z-index:1;" stroked="f" strokeweight="0.75pt">
                <v:imagedata r:id="rId11" o:title=""/>
                <o:lock v:ext="edit" rotation="t"/>
              </v:shape>
            </w:pict>
          </mc:Fallback>
        </mc:AlternateConten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Bdr/>
        <w:spacing w:after="0"/>
        <w:ind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Bdr/>
        <w:spacing w:after="0"/>
        <w:ind/>
        <w:jc w:val="center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</w:r>
      <w:r>
        <w:rPr>
          <w:rFonts w:ascii="Arial" w:hAnsi="Arial"/>
          <w:b/>
          <w:sz w:val="20"/>
          <w:szCs w:val="20"/>
        </w:rPr>
      </w:r>
      <w:r>
        <w:rPr>
          <w:rFonts w:ascii="Arial" w:hAnsi="Arial"/>
          <w:b/>
          <w:sz w:val="20"/>
          <w:szCs w:val="20"/>
        </w:rPr>
      </w:r>
    </w:p>
    <w:p>
      <w:pPr>
        <w:pBdr/>
        <w:spacing w:after="0"/>
        <w:ind/>
        <w:jc w:val="center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 xml:space="preserve">KLAUZULA INFORMACYJNA</w:t>
      </w:r>
      <w:r>
        <w:rPr>
          <w:rFonts w:ascii="Arial" w:hAnsi="Arial"/>
          <w:sz w:val="24"/>
          <w:szCs w:val="24"/>
        </w:rPr>
      </w:r>
      <w:r>
        <w:rPr>
          <w:rFonts w:ascii="Arial" w:hAnsi="Arial"/>
          <w:sz w:val="24"/>
          <w:szCs w:val="24"/>
        </w:rPr>
      </w:r>
    </w:p>
    <w:p>
      <w:pPr>
        <w:pBdr/>
        <w:spacing w:after="0"/>
        <w:ind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</w:r>
      <w:r>
        <w:rPr>
          <w:rFonts w:ascii="Times New Roman" w:hAnsi="Times New Roman"/>
          <w:b/>
          <w:sz w:val="20"/>
          <w:szCs w:val="20"/>
        </w:rPr>
      </w:r>
      <w:r>
        <w:rPr>
          <w:rFonts w:ascii="Times New Roman" w:hAnsi="Times New Roman"/>
          <w:b/>
          <w:sz w:val="20"/>
          <w:szCs w:val="20"/>
        </w:rPr>
      </w:r>
    </w:p>
    <w:p>
      <w:pPr>
        <w:pBdr/>
        <w:spacing w:after="0"/>
        <w:ind/>
        <w:jc w:val="both"/>
        <w:rPr>
          <w:rFonts w:ascii="Times New Roman" w:hAnsi="Times New Roman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Na podstawie art. 1</w:t>
      </w:r>
      <w:r>
        <w:rPr>
          <w:rFonts w:ascii="Arial" w:hAnsi="Arial"/>
          <w:sz w:val="20"/>
          <w:szCs w:val="20"/>
        </w:rPr>
        <w:t xml:space="preserve">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r>
        <w:rPr>
          <w:rFonts w:ascii="Arial" w:hAnsi="Arial"/>
          <w:sz w:val="20"/>
          <w:szCs w:val="20"/>
        </w:rPr>
        <w:t xml:space="preserve">Dz.U.UE</w:t>
      </w:r>
      <w:r>
        <w:rPr>
          <w:rFonts w:ascii="Arial" w:hAnsi="Arial"/>
          <w:sz w:val="20"/>
          <w:szCs w:val="20"/>
        </w:rPr>
        <w:t xml:space="preserve">. L. z 2016r. Nr 119, s.1 ze zm.) - dalej: „RODO” informuję, że:</w:t>
      </w: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pStyle w:val="913"/>
        <w:numPr>
          <w:ilvl w:val="1"/>
          <w:numId w:val="3"/>
        </w:numPr>
        <w:pBdr/>
        <w:spacing w:after="0"/>
        <w:ind w:left="567"/>
        <w:jc w:val="both"/>
        <w:rPr>
          <w:rStyle w:val="901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Administratorem Państwa danych jest</w:t>
      </w:r>
      <w:r>
        <w:rPr>
          <w:rStyle w:val="901"/>
          <w:rFonts w:ascii="Arial" w:hAnsi="Arial" w:cs="Times New Roman"/>
          <w:sz w:val="20"/>
          <w:szCs w:val="20"/>
        </w:rPr>
        <w:t xml:space="preserve"> Ośrodek Pomocy Społecznej w </w:t>
      </w:r>
      <w:bookmarkStart w:id="0" w:name="_GoBack"/>
      <w:r/>
      <w:bookmarkEnd w:id="0"/>
      <w:r>
        <w:rPr>
          <w:rStyle w:val="901"/>
          <w:rFonts w:ascii="Arial" w:hAnsi="Arial"/>
          <w:sz w:val="20"/>
          <w:szCs w:val="20"/>
        </w:rPr>
        <w:t xml:space="preserve">Staszowie                         (ul. Wschodnia 13, 28-200 Staszów tel. 15 864 32 63). </w:t>
      </w:r>
      <w:r>
        <w:rPr>
          <w:rStyle w:val="901"/>
          <w:rFonts w:ascii="Times New Roman" w:hAnsi="Times New Roman" w:cs="Times New Roman"/>
          <w:b w:val="0"/>
          <w:bCs w:val="0"/>
          <w:sz w:val="20"/>
          <w:szCs w:val="20"/>
        </w:rPr>
      </w:r>
      <w:r>
        <w:rPr>
          <w:rStyle w:val="901"/>
          <w:rFonts w:ascii="Times New Roman" w:hAnsi="Times New Roman" w:cs="Times New Roman"/>
          <w:b w:val="0"/>
          <w:bCs w:val="0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hanging="425" w:left="567"/>
        <w:jc w:val="both"/>
        <w:rPr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Administrator wyznaczył Inspektora Ochrony Danych, z którym mogą się Państwo kontaktować we wszystkich sprawach dotyczących przetwarzania danych osobowych za pośrednictwem adresu email: </w:t>
      </w:r>
      <w:hyperlink r:id="rId12" w:tooltip="mailto:inspektor@cbi24.pl" w:history="1">
        <w:r>
          <w:rPr>
            <w:rStyle w:val="894"/>
            <w:rFonts w:ascii="Arial" w:hAnsi="Arial"/>
            <w:sz w:val="20"/>
            <w:szCs w:val="20"/>
          </w:rPr>
          <w:t xml:space="preserve">inspektor@cbi24.pl</w:t>
        </w:r>
      </w:hyperlink>
      <w:r>
        <w:rPr>
          <w:rFonts w:ascii="Arial" w:hAnsi="Arial"/>
          <w:sz w:val="20"/>
          <w:szCs w:val="20"/>
        </w:rPr>
        <w:t xml:space="preserve"> lub pisemnie na adres Administratora. </w:t>
      </w:r>
      <w:r>
        <w:rPr>
          <w:sz w:val="20"/>
          <w:szCs w:val="20"/>
        </w:rPr>
      </w:r>
      <w:r>
        <w:rPr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Państwa dane osobowe będą przetwarzane w celu uzyskania wsparcia w ramach  Programu Ministerstwa Rodziny</w:t>
      </w:r>
      <w:r>
        <w:rPr>
          <w:rFonts w:ascii="Arial" w:hAnsi="Arial"/>
          <w:sz w:val="20"/>
          <w:szCs w:val="20"/>
        </w:rPr>
        <w:t xml:space="preserve"> Pracy</w:t>
      </w:r>
      <w:r>
        <w:rPr>
          <w:rFonts w:ascii="Arial" w:hAnsi="Arial"/>
          <w:sz w:val="20"/>
          <w:szCs w:val="20"/>
        </w:rPr>
        <w:t xml:space="preserve">  i Polityki Społecznej pt</w:t>
      </w:r>
      <w:r>
        <w:rPr>
          <w:rFonts w:ascii="Arial" w:hAnsi="Arial"/>
          <w:sz w:val="20"/>
          <w:szCs w:val="20"/>
        </w:rPr>
        <w:t xml:space="preserve">.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</w:rPr>
        <w:t xml:space="preserve">„Opieka Wytchnieniowa”</w:t>
      </w:r>
      <w:r>
        <w:rPr>
          <w:rFonts w:ascii="Arial" w:hAnsi="Arial"/>
          <w:b/>
          <w:bCs/>
          <w:sz w:val="20"/>
          <w:szCs w:val="20"/>
        </w:rPr>
        <w:t xml:space="preserve"> dla </w:t>
      </w:r>
      <w:r>
        <w:rPr>
          <w:rFonts w:cs="Calibri"/>
          <w:b/>
          <w:sz w:val="24"/>
          <w:szCs w:val="24"/>
        </w:rPr>
        <w:t xml:space="preserve">Jednostek Samorządu Terytorialnego</w:t>
      </w:r>
      <w:r>
        <w:rPr>
          <w:rFonts w:ascii="Arial" w:hAnsi="Arial"/>
          <w:b/>
          <w:bCs/>
          <w:sz w:val="20"/>
          <w:szCs w:val="20"/>
        </w:rPr>
        <w:t xml:space="preserve"> – edycja 202</w:t>
      </w:r>
      <w:r>
        <w:rPr>
          <w:rFonts w:ascii="Arial" w:hAnsi="Arial"/>
          <w:b/>
          <w:bCs/>
          <w:sz w:val="20"/>
          <w:szCs w:val="20"/>
        </w:rPr>
        <w:t xml:space="preserve">6</w:t>
      </w:r>
      <w:r>
        <w:rPr>
          <w:rFonts w:ascii="Arial" w:hAnsi="Arial"/>
          <w:b/>
          <w:bCs/>
          <w:sz w:val="20"/>
          <w:szCs w:val="20"/>
        </w:rPr>
        <w:t xml:space="preserve">”, </w:t>
      </w:r>
      <w:r>
        <w:rPr>
          <w:rFonts w:ascii="Arial" w:hAnsi="Arial"/>
          <w:sz w:val="20"/>
          <w:szCs w:val="20"/>
        </w:rPr>
        <w:t xml:space="preserve">finansowanego ze środków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</w:rPr>
        <w:t xml:space="preserve">Funduszu Solidarnościowego</w:t>
      </w:r>
      <w:r>
        <w:rPr>
          <w:rFonts w:ascii="Arial" w:hAnsi="Arial" w:cs="Arial"/>
          <w:color w:val="000000"/>
          <w:sz w:val="20"/>
          <w:szCs w:val="20"/>
        </w:rPr>
        <w:t xml:space="preserve">, na podstawie </w:t>
      </w:r>
      <w:r>
        <w:rPr>
          <w:rFonts w:ascii="Arial" w:hAnsi="Arial" w:cs="Arial"/>
          <w:color w:val="000000"/>
          <w:sz w:val="20"/>
          <w:szCs w:val="20"/>
        </w:rPr>
        <w:t xml:space="preserve">umowy </w:t>
      </w:r>
      <w:r>
        <w:rPr>
          <w:rFonts w:ascii="Arial" w:hAnsi="Arial" w:cs="Arial"/>
          <w:color w:val="000000"/>
          <w:sz w:val="20"/>
          <w:szCs w:val="20"/>
        </w:rPr>
        <w:t xml:space="preserve">zawartej </w:t>
      </w:r>
      <w:r>
        <w:rPr>
          <w:rFonts w:ascii="Arial" w:hAnsi="Arial" w:cs="Arial"/>
          <w:color w:val="000000"/>
          <w:sz w:val="20"/>
          <w:szCs w:val="20"/>
        </w:rPr>
        <w:t xml:space="preserve">z Wojewodą Świętokrzyskim.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Podstawą przetwarzania Państwa danych osobowych jest art. 6 ust. 1 lit. c oraz art. 9 ust. 2 lit. b RODO, w związku z ustawą z dnia 12 marca 2004r.  o pomocy społeczne</w:t>
      </w:r>
      <w:r>
        <w:rPr>
          <w:rFonts w:ascii="Arial" w:hAnsi="Arial"/>
          <w:sz w:val="20"/>
          <w:szCs w:val="20"/>
        </w:rPr>
        <w:t xml:space="preserve">j – zwanej dalej Ustawą. Podstawą przetwarzania danych jest również art. 6 ust. 1 lit. a RODO tj. wyrażona przez Państwa zgoda dla kategorii danych osobowych podanych dobrowolnie, to znaczy innych niż wymaganych przepisami prawa dla realizacji świadczenia.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Arial" w:hAnsi="Arial"/>
          <w:sz w:val="20"/>
          <w:szCs w:val="20"/>
        </w:rPr>
      </w:pPr>
      <w:r/>
      <w:bookmarkStart w:id="1" w:name="_Hlk268865"/>
      <w:r/>
      <w:bookmarkEnd w:id="1"/>
      <w:r>
        <w:rPr>
          <w:rFonts w:ascii="Arial" w:hAnsi="Arial"/>
          <w:sz w:val="20"/>
          <w:szCs w:val="20"/>
        </w:rPr>
        <w:t xml:space="preserve">Państwa dane będą przechowywane przez okres związany z realizacją świadczeń a następnie zgodnie z przepisami ustawy z 14 lipca 1983 r. o narodowym zasobie archiwalnym i archiwach i wydanej na jej podstawie instrukcji archiwizacji jednostki.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Państwa dane nie będą przetwarzane w sposób zautomatyzowany, w tym nie będą podlegać profilowaniu.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W związku z przetwarzaniem Państwa danych osobowych, przysługują Państwu  następujące prawa: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numPr>
          <w:ilvl w:val="0"/>
          <w:numId w:val="2"/>
        </w:numPr>
        <w:pBdr/>
        <w:spacing w:after="0" w:line="247" w:lineRule="auto"/>
        <w:ind/>
        <w:jc w:val="both"/>
        <w:rPr>
          <w:rFonts w:ascii="Times New Roman" w:hAnsi="Times New Roman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prawo dostępu do swoich danych oraz otrzymania ich kopii</w:t>
      </w: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pStyle w:val="913"/>
        <w:numPr>
          <w:ilvl w:val="0"/>
          <w:numId w:val="2"/>
        </w:numPr>
        <w:pBdr/>
        <w:spacing w:after="0" w:line="247" w:lineRule="auto"/>
        <w:ind/>
        <w:jc w:val="both"/>
        <w:rPr>
          <w:rFonts w:ascii="Times New Roman" w:hAnsi="Times New Roman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prawo do sprostowania (poprawiania) swoich danych osobowych;</w:t>
      </w: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pStyle w:val="913"/>
        <w:numPr>
          <w:ilvl w:val="0"/>
          <w:numId w:val="2"/>
        </w:numPr>
        <w:pBdr/>
        <w:spacing w:after="0" w:line="247" w:lineRule="auto"/>
        <w:ind/>
        <w:jc w:val="both"/>
        <w:rPr>
          <w:rFonts w:ascii="Times New Roman" w:hAnsi="Times New Roman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prawo do ograniczenia przetwarzania danych osobowych;</w:t>
      </w: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pStyle w:val="913"/>
        <w:numPr>
          <w:ilvl w:val="0"/>
          <w:numId w:val="2"/>
        </w:numPr>
        <w:pBdr/>
        <w:spacing w:after="0" w:line="247" w:lineRule="auto"/>
        <w:ind/>
        <w:jc w:val="both"/>
        <w:rPr>
          <w:rFonts w:ascii="Times New Roman" w:hAnsi="Times New Roman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prawo do cofnięcia zgody w dowolnym momencie bez wpływu na zgodność z prawem przetwarzania, którego dokonano na podstawie zgody przed jej cofnięciem;</w:t>
      </w: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pStyle w:val="913"/>
        <w:numPr>
          <w:ilvl w:val="0"/>
          <w:numId w:val="2"/>
        </w:numPr>
        <w:pBdr/>
        <w:spacing w:after="0" w:line="247" w:lineRule="auto"/>
        <w:ind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prawo wniesienia skargi do Prezesa Urzędu Ochrony Danych Osobowych </w:t>
      </w:r>
      <w:r>
        <w:rPr>
          <w:rFonts w:ascii="Arial" w:hAnsi="Arial"/>
          <w:sz w:val="20"/>
          <w:szCs w:val="20"/>
        </w:rPr>
        <w:br/>
        <w:t xml:space="preserve">(ul. Stawki 2, 00-193 Warszawa), w sytuacji, gdy uzna Pani/Pan, że przetwarzanie danych </w:t>
      </w:r>
      <w:r>
        <w:rPr>
          <w:rFonts w:ascii="Arial" w:hAnsi="Arial"/>
          <w:sz w:val="20"/>
          <w:szCs w:val="20"/>
        </w:rPr>
        <w:t xml:space="preserve">osobowych narusza pr</w:t>
      </w:r>
      <w:r>
        <w:rPr>
          <w:rFonts w:ascii="Arial" w:hAnsi="Arial"/>
          <w:sz w:val="20"/>
          <w:szCs w:val="20"/>
        </w:rPr>
        <w:t xml:space="preserve">zepisy ogólnego rozporządzenia </w:t>
      </w:r>
      <w:r>
        <w:rPr>
          <w:rFonts w:ascii="Arial" w:hAnsi="Arial"/>
          <w:sz w:val="20"/>
          <w:szCs w:val="20"/>
        </w:rPr>
        <w:t xml:space="preserve">o ochronie danych osobowych (RODO);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Times New Roman" w:hAnsi="Times New Roman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Podanie przez Państwa danych osobowych wymaganych dla realizacji świadc</w:t>
      </w:r>
      <w:r>
        <w:rPr>
          <w:rFonts w:ascii="Arial" w:hAnsi="Arial"/>
          <w:sz w:val="20"/>
          <w:szCs w:val="20"/>
        </w:rPr>
        <w:t xml:space="preserve">zenia na podstawie Ustawy jest obowiązkowe – nieprzekazanie danych skutkować będzie brakiem możliwości rozpatrzenia wniosku. Brak przekazania przez Państwa danych osobowych oznaczonych jako dobrowolne pozostaje bez wpływu na rozpatrzenie złożonego wniosku.</w:t>
      </w:r>
      <w:r>
        <w:rPr>
          <w:rFonts w:ascii="Times New Roman" w:hAnsi="Times New Roman"/>
          <w:sz w:val="20"/>
          <w:szCs w:val="20"/>
        </w:rPr>
      </w:r>
      <w:r>
        <w:rPr>
          <w:rFonts w:ascii="Times New Roman" w:hAnsi="Times New Roman"/>
          <w:sz w:val="20"/>
          <w:szCs w:val="20"/>
        </w:rPr>
      </w:r>
    </w:p>
    <w:p>
      <w:pPr>
        <w:pStyle w:val="913"/>
        <w:numPr>
          <w:ilvl w:val="1"/>
          <w:numId w:val="1"/>
        </w:numPr>
        <w:pBdr/>
        <w:spacing w:after="0"/>
        <w:ind w:left="567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Państwa dane mogą</w:t>
      </w:r>
      <w:r>
        <w:rPr>
          <w:rFonts w:ascii="Arial" w:hAnsi="Arial"/>
          <w:sz w:val="20"/>
          <w:szCs w:val="20"/>
        </w:rPr>
        <w:t xml:space="preserve"> zostać przekazane podmiotom zewnętrznym na podstawie zawartej przez jednostkę umowy powierzenia przetwarzania danych osobowych, w związku realizacją przysługujących Państwu świadczeń, a także podmiotom lub organom uprawnionym na podstawie przepisów prawa.</w:t>
      </w:r>
      <w:r>
        <w:rPr>
          <w:rFonts w:ascii="Arial" w:hAnsi="Arial"/>
          <w:sz w:val="20"/>
          <w:szCs w:val="20"/>
        </w:rPr>
      </w:r>
      <w:r>
        <w:rPr>
          <w:rFonts w:ascii="Arial" w:hAnsi="Arial"/>
          <w:sz w:val="20"/>
          <w:szCs w:val="20"/>
        </w:rPr>
      </w:r>
    </w:p>
    <w:p>
      <w:pPr>
        <w:pBdr/>
        <w:spacing w:after="0"/>
        <w:ind w:firstLine="0" w:left="720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highlight w:val="none"/>
        </w:rPr>
      </w:r>
      <w:r>
        <w:rPr>
          <w:rFonts w:ascii="Arial" w:hAnsi="Arial"/>
          <w:sz w:val="20"/>
          <w:szCs w:val="20"/>
          <w:highlight w:val="none"/>
        </w:rPr>
      </w:r>
      <w:r>
        <w:rPr>
          <w:rFonts w:ascii="Arial" w:hAnsi="Arial"/>
          <w:sz w:val="20"/>
          <w:szCs w:val="20"/>
        </w:rPr>
      </w:r>
    </w:p>
    <w:p>
      <w:pPr>
        <w:pStyle w:val="913"/>
        <w:pBdr/>
        <w:spacing w:after="0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Zapoznałem</w:t>
      </w:r>
      <w:r>
        <w:rPr>
          <w:sz w:val="24"/>
          <w:szCs w:val="24"/>
        </w:rPr>
        <w:t xml:space="preserve">(a</w:t>
      </w:r>
      <w:r>
        <w:rPr>
          <w:sz w:val="24"/>
          <w:szCs w:val="24"/>
        </w:rPr>
        <w:t xml:space="preserve">m) się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13"/>
        <w:pBdr/>
        <w:spacing w:after="0"/>
        <w:ind/>
        <w:jc w:val="both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13"/>
        <w:pBdr/>
        <w:spacing w:after="0"/>
        <w:ind/>
        <w:jc w:val="both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13"/>
        <w:pBdr/>
        <w:spacing w:after="0"/>
        <w:ind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……………...……………………………………………………………</w:t>
      </w:r>
      <w:r>
        <w:rPr>
          <w:sz w:val="20"/>
          <w:szCs w:val="20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13"/>
        <w:pBdr/>
        <w:spacing w:after="0"/>
        <w:ind/>
        <w:jc w:val="both"/>
        <w:rPr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/</w:t>
      </w:r>
      <w:r>
        <w:rPr>
          <w:i/>
          <w:iCs/>
          <w:sz w:val="20"/>
          <w:szCs w:val="20"/>
        </w:rPr>
        <w:t xml:space="preserve">podpis uczestnika programu lub opiekuna prawnego</w:t>
      </w:r>
      <w:r>
        <w:rPr>
          <w:sz w:val="20"/>
          <w:szCs w:val="20"/>
        </w:rPr>
        <w:t xml:space="preserve">/</w:t>
      </w:r>
      <w:r/>
    </w:p>
    <w:sectPr>
      <w:footnotePr/>
      <w:endnotePr/>
      <w:type w:val="nextPage"/>
      <w:pgSz w:h="16838" w:orient="portrait" w:w="11906"/>
      <w:pgMar w:top="1417" w:right="1417" w:bottom="1417" w:left="1417" w:header="0" w:footer="0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ngal">
    <w:panose1 w:val="02040503050406030204"/>
  </w:font>
  <w:font w:name="Liberation Sans">
    <w:panose1 w:val="020B0604020202020204"/>
  </w:font>
  <w:font w:name="Segoe UI">
    <w:panose1 w:val="020B0502040204020203"/>
  </w:font>
  <w:font w:name="Arial">
    <w:panose1 w:val="020B0604020202020204"/>
  </w:font>
  <w:font w:name="Microsoft YaHei">
    <w:panose1 w:val="020B0503020204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426B87"/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)"/>
      <w:numFmt w:val="decimal"/>
      <w:pPr>
        <w:pBdr/>
        <w:spacing/>
        <w:ind w:hanging="360" w:left="1440"/>
      </w:pPr>
      <w:rPr/>
      <w:start w:val="2"/>
      <w:suff w:val="tab"/>
    </w:lvl>
    <w:lvl w:ilvl="2">
      <w:isLgl w:val="false"/>
      <w:lvlJc w:val="left"/>
      <w:lvlText w:val="%3)"/>
      <w:numFmt w:val="lowerLetter"/>
      <w:pPr>
        <w:pBdr/>
        <w:spacing/>
        <w:ind w:hanging="360" w:left="234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nsid w:val="28D51E60"/>
    <w:lvl w:ilvl="0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1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2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3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4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5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6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7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  <w:lvl w:ilvl="8">
      <w:isLgl w:val="false"/>
      <w:lvlJc w:val="left"/>
      <w:lvlText w:val=""/>
      <w:numFmt w:val="none"/>
      <w:pPr>
        <w:pBdr/>
        <w:spacing/>
        <w:ind w:firstLine="0" w:left="0"/>
      </w:pPr>
      <w:rPr/>
      <w:start w:val="1"/>
      <w:suff w:val="nothing"/>
    </w:lvl>
  </w:abstractNum>
  <w:abstractNum w:abstractNumId="2">
    <w:nsid w:val="755D45D2"/>
    <w:lvl w:ilvl="0">
      <w:isLgl w:val="false"/>
      <w:lvlJc w:val="left"/>
      <w:lvlText w:val="%1)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)"/>
      <w:numFmt w:val="decimal"/>
      <w:pPr>
        <w:pBdr/>
        <w:spacing/>
        <w:ind w:hanging="360" w:left="1440"/>
      </w:pPr>
      <w:rPr/>
      <w:start w:val="1"/>
      <w:suff w:val="tab"/>
    </w:lvl>
    <w:lvl w:ilvl="2">
      <w:isLgl w:val="false"/>
      <w:lvlJc w:val="left"/>
      <w:lvlText w:val="%3)"/>
      <w:numFmt w:val="lowerLetter"/>
      <w:pPr>
        <w:pBdr/>
        <w:spacing/>
        <w:ind w:hanging="360" w:left="234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3">
    <w:nsid w:val="77A674CA"/>
    <w:lvl w:ilvl="0">
      <w:isLgl w:val="false"/>
      <w:lvlJc w:val="left"/>
      <w:lvlText w:val="%1)"/>
      <w:numFmt w:val="lowerLetter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szCs w:val="22"/>
        <w:lang w:val="pl-PL" w:eastAsia="en-US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9">
    <w:name w:val="Table Grid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Table Grid Light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Plain Table 1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Plain Table 2"/>
    <w:basedOn w:val="889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Plain Table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Plain Table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Plain Table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1 Light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1 Light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1 Light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1 Light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1 Light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2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2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2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2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3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3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3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3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4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4 - Accent 1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4 - Accent 2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 - Accent 3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4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4 - Accent 5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4 - Accent 6"/>
    <w:basedOn w:val="88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5 Dark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5 Dark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5 Dark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5 Dark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5 Dark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6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6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660ac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6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6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6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7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7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660ac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0ac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7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7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7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1 Light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1 Light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1 Light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1 Light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1 Light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2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2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2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2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3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3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3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3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4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4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4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4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5 Dark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5 Dark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5 Dark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5 Dark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5 Dark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6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6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6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6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e74b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6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7 Colorful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7 Colorful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7 Colorful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7 Colorful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e74b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7 Colorful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ned - Accent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ned - Accent 1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ned - Accent 2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 3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4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ned - Accent 5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ned - Accent 6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&amp; Lined - Accent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&amp; Lined - Accent 1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&amp; Lined - Accent 2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 3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4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&amp; Lined - Accent 5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&amp; Lined - Accent 6"/>
    <w:basedOn w:val="88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- Accent 1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 - Accent 2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 - Accent 3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4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- Accent 5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- Accent 6"/>
    <w:basedOn w:val="88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5">
    <w:name w:val="Heading 4"/>
    <w:basedOn w:val="887"/>
    <w:next w:val="887"/>
    <w:link w:val="844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6">
    <w:name w:val="Heading 5"/>
    <w:basedOn w:val="887"/>
    <w:next w:val="887"/>
    <w:link w:val="845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7">
    <w:name w:val="Heading 6"/>
    <w:basedOn w:val="887"/>
    <w:next w:val="887"/>
    <w:link w:val="846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8">
    <w:name w:val="Heading 7"/>
    <w:basedOn w:val="887"/>
    <w:next w:val="887"/>
    <w:link w:val="847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9">
    <w:name w:val="Heading 8"/>
    <w:basedOn w:val="887"/>
    <w:next w:val="887"/>
    <w:link w:val="848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40">
    <w:name w:val="Heading 9"/>
    <w:basedOn w:val="887"/>
    <w:next w:val="887"/>
    <w:link w:val="849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41">
    <w:name w:val="Heading 1 Char"/>
    <w:basedOn w:val="888"/>
    <w:link w:val="8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42">
    <w:name w:val="Heading 2 Char"/>
    <w:basedOn w:val="888"/>
    <w:link w:val="89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43">
    <w:name w:val="Heading 3 Char"/>
    <w:basedOn w:val="888"/>
    <w:link w:val="89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4">
    <w:name w:val="Heading 4 Char"/>
    <w:basedOn w:val="888"/>
    <w:link w:val="835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5">
    <w:name w:val="Heading 5 Char"/>
    <w:basedOn w:val="888"/>
    <w:link w:val="8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6">
    <w:name w:val="Heading 6 Char"/>
    <w:basedOn w:val="888"/>
    <w:link w:val="837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7">
    <w:name w:val="Heading 7 Char"/>
    <w:basedOn w:val="888"/>
    <w:link w:val="838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8">
    <w:name w:val="Heading 8 Char"/>
    <w:basedOn w:val="888"/>
    <w:link w:val="8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9">
    <w:name w:val="Heading 9 Char"/>
    <w:basedOn w:val="888"/>
    <w:link w:val="840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50">
    <w:name w:val="Title Char"/>
    <w:basedOn w:val="888"/>
    <w:link w:val="91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851">
    <w:name w:val="Subtitle Char"/>
    <w:basedOn w:val="888"/>
    <w:link w:val="919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2">
    <w:name w:val="Quote"/>
    <w:basedOn w:val="887"/>
    <w:next w:val="887"/>
    <w:link w:val="85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3">
    <w:name w:val="Quote Char"/>
    <w:basedOn w:val="888"/>
    <w:link w:val="85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4">
    <w:name w:val="Intense Emphasis"/>
    <w:basedOn w:val="88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5">
    <w:name w:val="Intense Quote"/>
    <w:basedOn w:val="887"/>
    <w:next w:val="887"/>
    <w:link w:val="856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6">
    <w:name w:val="Intense Quote Char"/>
    <w:basedOn w:val="888"/>
    <w:link w:val="855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7">
    <w:name w:val="Intense Reference"/>
    <w:basedOn w:val="88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58">
    <w:name w:val="No Spacing"/>
    <w:basedOn w:val="887"/>
    <w:uiPriority w:val="1"/>
    <w:qFormat/>
    <w:pPr>
      <w:pBdr/>
      <w:spacing w:after="0" w:line="240" w:lineRule="auto"/>
      <w:ind/>
    </w:pPr>
  </w:style>
  <w:style w:type="character" w:styleId="859">
    <w:name w:val="Subtle Emphasis"/>
    <w:basedOn w:val="88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60">
    <w:name w:val="Emphasis"/>
    <w:basedOn w:val="888"/>
    <w:uiPriority w:val="20"/>
    <w:qFormat/>
    <w:pPr>
      <w:pBdr/>
      <w:spacing/>
      <w:ind/>
    </w:pPr>
    <w:rPr>
      <w:i/>
      <w:iCs/>
    </w:rPr>
  </w:style>
  <w:style w:type="character" w:styleId="861">
    <w:name w:val="Strong"/>
    <w:basedOn w:val="888"/>
    <w:uiPriority w:val="22"/>
    <w:qFormat/>
    <w:pPr>
      <w:pBdr/>
      <w:spacing/>
      <w:ind/>
    </w:pPr>
    <w:rPr>
      <w:b/>
      <w:bCs/>
    </w:rPr>
  </w:style>
  <w:style w:type="character" w:styleId="862">
    <w:name w:val="Subtle Reference"/>
    <w:basedOn w:val="88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3">
    <w:name w:val="Book Title"/>
    <w:basedOn w:val="888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864">
    <w:name w:val="Header Char"/>
    <w:basedOn w:val="888"/>
    <w:link w:val="907"/>
    <w:uiPriority w:val="99"/>
    <w:pPr>
      <w:pBdr/>
      <w:spacing/>
      <w:ind/>
    </w:pPr>
  </w:style>
  <w:style w:type="paragraph" w:styleId="865">
    <w:name w:val="Footer"/>
    <w:basedOn w:val="887"/>
    <w:link w:val="86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6">
    <w:name w:val="Footer Char"/>
    <w:basedOn w:val="888"/>
    <w:link w:val="865"/>
    <w:uiPriority w:val="99"/>
    <w:pPr>
      <w:pBdr/>
      <w:spacing/>
      <w:ind/>
    </w:pPr>
  </w:style>
  <w:style w:type="paragraph" w:styleId="867">
    <w:name w:val="footnote text"/>
    <w:basedOn w:val="887"/>
    <w:link w:val="868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8">
    <w:name w:val="Footnote Text Char"/>
    <w:basedOn w:val="888"/>
    <w:link w:val="867"/>
    <w:uiPriority w:val="99"/>
    <w:semiHidden/>
    <w:pPr>
      <w:pBdr/>
      <w:spacing/>
      <w:ind/>
    </w:pPr>
    <w:rPr>
      <w:sz w:val="20"/>
      <w:szCs w:val="20"/>
    </w:rPr>
  </w:style>
  <w:style w:type="character" w:styleId="869">
    <w:name w:val="footnote reference"/>
    <w:basedOn w:val="888"/>
    <w:uiPriority w:val="99"/>
    <w:semiHidden/>
    <w:unhideWhenUsed/>
    <w:pPr>
      <w:pBdr/>
      <w:spacing/>
      <w:ind/>
    </w:pPr>
    <w:rPr>
      <w:vertAlign w:val="superscript"/>
    </w:rPr>
  </w:style>
  <w:style w:type="paragraph" w:styleId="870">
    <w:name w:val="endnote text"/>
    <w:basedOn w:val="887"/>
    <w:link w:val="8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1">
    <w:name w:val="Endnote Text Char"/>
    <w:basedOn w:val="888"/>
    <w:link w:val="870"/>
    <w:uiPriority w:val="99"/>
    <w:semiHidden/>
    <w:pPr>
      <w:pBdr/>
      <w:spacing/>
      <w:ind/>
    </w:pPr>
    <w:rPr>
      <w:sz w:val="20"/>
      <w:szCs w:val="20"/>
    </w:rPr>
  </w:style>
  <w:style w:type="character" w:styleId="872">
    <w:name w:val="endnote reference"/>
    <w:basedOn w:val="888"/>
    <w:uiPriority w:val="99"/>
    <w:semiHidden/>
    <w:unhideWhenUsed/>
    <w:pPr>
      <w:pBdr/>
      <w:spacing/>
      <w:ind/>
    </w:pPr>
    <w:rPr>
      <w:vertAlign w:val="superscript"/>
    </w:rPr>
  </w:style>
  <w:style w:type="character" w:styleId="873">
    <w:name w:val="Hyperlink"/>
    <w:basedOn w:val="888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4">
    <w:name w:val="FollowedHyperlink"/>
    <w:basedOn w:val="88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5">
    <w:name w:val="toc 1"/>
    <w:basedOn w:val="887"/>
    <w:next w:val="887"/>
    <w:uiPriority w:val="39"/>
    <w:unhideWhenUsed/>
    <w:pPr>
      <w:pBdr/>
      <w:spacing w:after="100"/>
      <w:ind/>
    </w:pPr>
  </w:style>
  <w:style w:type="paragraph" w:styleId="876">
    <w:name w:val="toc 2"/>
    <w:basedOn w:val="887"/>
    <w:next w:val="887"/>
    <w:uiPriority w:val="39"/>
    <w:unhideWhenUsed/>
    <w:pPr>
      <w:pBdr/>
      <w:spacing w:after="100"/>
      <w:ind w:left="220"/>
    </w:pPr>
  </w:style>
  <w:style w:type="paragraph" w:styleId="877">
    <w:name w:val="toc 3"/>
    <w:basedOn w:val="887"/>
    <w:next w:val="887"/>
    <w:uiPriority w:val="39"/>
    <w:unhideWhenUsed/>
    <w:pPr>
      <w:pBdr/>
      <w:spacing w:after="100"/>
      <w:ind w:left="440"/>
    </w:pPr>
  </w:style>
  <w:style w:type="paragraph" w:styleId="878">
    <w:name w:val="toc 4"/>
    <w:basedOn w:val="887"/>
    <w:next w:val="887"/>
    <w:uiPriority w:val="39"/>
    <w:unhideWhenUsed/>
    <w:pPr>
      <w:pBdr/>
      <w:spacing w:after="100"/>
      <w:ind w:left="660"/>
    </w:pPr>
  </w:style>
  <w:style w:type="paragraph" w:styleId="879">
    <w:name w:val="toc 5"/>
    <w:basedOn w:val="887"/>
    <w:next w:val="887"/>
    <w:uiPriority w:val="39"/>
    <w:unhideWhenUsed/>
    <w:pPr>
      <w:pBdr/>
      <w:spacing w:after="100"/>
      <w:ind w:left="880"/>
    </w:pPr>
  </w:style>
  <w:style w:type="paragraph" w:styleId="880">
    <w:name w:val="toc 6"/>
    <w:basedOn w:val="887"/>
    <w:next w:val="887"/>
    <w:uiPriority w:val="39"/>
    <w:unhideWhenUsed/>
    <w:pPr>
      <w:pBdr/>
      <w:spacing w:after="100"/>
      <w:ind w:left="1100"/>
    </w:pPr>
  </w:style>
  <w:style w:type="paragraph" w:styleId="881">
    <w:name w:val="toc 7"/>
    <w:basedOn w:val="887"/>
    <w:next w:val="887"/>
    <w:uiPriority w:val="39"/>
    <w:unhideWhenUsed/>
    <w:pPr>
      <w:pBdr/>
      <w:spacing w:after="100"/>
      <w:ind w:left="1320"/>
    </w:pPr>
  </w:style>
  <w:style w:type="paragraph" w:styleId="882">
    <w:name w:val="toc 8"/>
    <w:basedOn w:val="887"/>
    <w:next w:val="887"/>
    <w:uiPriority w:val="39"/>
    <w:unhideWhenUsed/>
    <w:pPr>
      <w:pBdr/>
      <w:spacing w:after="100"/>
      <w:ind w:left="1540"/>
    </w:pPr>
  </w:style>
  <w:style w:type="paragraph" w:styleId="883">
    <w:name w:val="toc 9"/>
    <w:basedOn w:val="887"/>
    <w:next w:val="887"/>
    <w:uiPriority w:val="39"/>
    <w:unhideWhenUsed/>
    <w:pPr>
      <w:pBdr/>
      <w:spacing w:after="100"/>
      <w:ind w:left="1760"/>
    </w:pPr>
  </w:style>
  <w:style w:type="character" w:styleId="884">
    <w:name w:val="Placeholder Text"/>
    <w:basedOn w:val="888"/>
    <w:uiPriority w:val="99"/>
    <w:semiHidden/>
    <w:pPr>
      <w:pBdr/>
      <w:spacing/>
      <w:ind/>
    </w:pPr>
    <w:rPr>
      <w:color w:val="666666"/>
    </w:rPr>
  </w:style>
  <w:style w:type="paragraph" w:styleId="885">
    <w:name w:val="TOC Heading"/>
    <w:uiPriority w:val="39"/>
    <w:unhideWhenUsed/>
    <w:pPr>
      <w:pBdr/>
      <w:spacing/>
      <w:ind/>
    </w:pPr>
  </w:style>
  <w:style w:type="paragraph" w:styleId="886">
    <w:name w:val="table of figures"/>
    <w:basedOn w:val="887"/>
    <w:next w:val="887"/>
    <w:uiPriority w:val="99"/>
    <w:unhideWhenUsed/>
    <w:pPr>
      <w:pBdr/>
      <w:spacing w:after="0" w:afterAutospacing="0"/>
      <w:ind/>
    </w:pPr>
  </w:style>
  <w:style w:type="paragraph" w:styleId="887" w:default="1">
    <w:name w:val="Normal"/>
    <w:qFormat/>
    <w:pPr>
      <w:pBdr/>
      <w:spacing w:after="160"/>
      <w:ind/>
    </w:pPr>
    <w:rPr>
      <w:sz w:val="22"/>
    </w:rPr>
  </w:style>
  <w:style w:type="character" w:styleId="888" w:default="1">
    <w:name w:val="Default Paragraph Font"/>
    <w:uiPriority w:val="1"/>
    <w:semiHidden/>
    <w:unhideWhenUsed/>
    <w:pPr>
      <w:pBdr/>
      <w:spacing/>
      <w:ind/>
    </w:pPr>
  </w:style>
  <w:style w:type="table" w:styleId="889" w:default="1">
    <w:name w:val="Normal Table"/>
    <w:uiPriority w:val="99"/>
    <w:semiHidden/>
    <w:unhideWhenUsed/>
    <w:qFormat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0" w:default="1">
    <w:name w:val="No List"/>
    <w:uiPriority w:val="99"/>
    <w:semiHidden/>
    <w:unhideWhenUsed/>
    <w:pPr>
      <w:pBdr/>
      <w:spacing/>
      <w:ind/>
    </w:pPr>
  </w:style>
  <w:style w:type="paragraph" w:styleId="891" w:customStyle="1">
    <w:name w:val="Heading 1"/>
    <w:basedOn w:val="907"/>
    <w:qFormat/>
    <w:pPr>
      <w:pBdr/>
      <w:spacing/>
      <w:ind/>
    </w:pPr>
  </w:style>
  <w:style w:type="paragraph" w:styleId="892" w:customStyle="1">
    <w:name w:val="Heading 2"/>
    <w:basedOn w:val="907"/>
    <w:qFormat/>
    <w:pPr>
      <w:pBdr/>
      <w:spacing/>
      <w:ind/>
    </w:pPr>
  </w:style>
  <w:style w:type="paragraph" w:styleId="893" w:customStyle="1">
    <w:name w:val="Heading 3"/>
    <w:basedOn w:val="907"/>
    <w:qFormat/>
    <w:pPr>
      <w:pBdr/>
      <w:spacing/>
      <w:ind/>
    </w:pPr>
  </w:style>
  <w:style w:type="character" w:styleId="894" w:customStyle="1">
    <w:name w:val="Łącze internetowe"/>
    <w:basedOn w:val="888"/>
    <w:pPr>
      <w:pBdr/>
      <w:spacing/>
      <w:ind/>
    </w:pPr>
    <w:rPr>
      <w:color w:val="0563c1"/>
      <w:u w:val="single"/>
    </w:rPr>
  </w:style>
  <w:style w:type="character" w:styleId="895" w:customStyle="1">
    <w:name w:val="Tekst dymka Znak"/>
    <w:basedOn w:val="888"/>
    <w:qFormat/>
    <w:pPr>
      <w:pBdr/>
      <w:spacing/>
      <w:ind/>
    </w:pPr>
    <w:rPr>
      <w:rFonts w:ascii="Segoe UI" w:hAnsi="Segoe UI" w:cs="Segoe UI"/>
      <w:sz w:val="18"/>
      <w:szCs w:val="18"/>
    </w:rPr>
  </w:style>
  <w:style w:type="character" w:styleId="896" w:customStyle="1">
    <w:name w:val="Hiperłącze1"/>
    <w:basedOn w:val="888"/>
    <w:qFormat/>
    <w:pPr>
      <w:pBdr/>
      <w:spacing/>
      <w:ind/>
    </w:pPr>
    <w:rPr>
      <w:color w:val="0563c1"/>
      <w:u w:val="single"/>
    </w:rPr>
  </w:style>
  <w:style w:type="character" w:styleId="897" w:customStyle="1">
    <w:name w:val="Internet link"/>
    <w:qFormat/>
    <w:pPr>
      <w:pBdr/>
      <w:spacing/>
      <w:ind/>
    </w:pPr>
    <w:rPr>
      <w:color w:val="000080"/>
      <w:u w:val="single"/>
    </w:rPr>
  </w:style>
  <w:style w:type="character" w:styleId="898" w:customStyle="1">
    <w:name w:val="Akapit z listą Znak"/>
    <w:basedOn w:val="888"/>
    <w:qFormat/>
    <w:pPr>
      <w:pBdr/>
      <w:spacing/>
      <w:ind/>
    </w:pPr>
  </w:style>
  <w:style w:type="character" w:styleId="899">
    <w:name w:val="annotation reference"/>
    <w:basedOn w:val="888"/>
    <w:qFormat/>
    <w:pPr>
      <w:pBdr/>
      <w:spacing/>
      <w:ind/>
    </w:pPr>
    <w:rPr>
      <w:sz w:val="16"/>
      <w:szCs w:val="16"/>
    </w:rPr>
  </w:style>
  <w:style w:type="character" w:styleId="900" w:customStyle="1">
    <w:name w:val="Tekst komentarza Znak"/>
    <w:basedOn w:val="888"/>
    <w:qFormat/>
    <w:pPr>
      <w:pBdr/>
      <w:spacing/>
      <w:ind/>
    </w:pPr>
    <w:rPr>
      <w:rFonts w:ascii="Calibri" w:hAnsi="Calibri" w:eastAsia="Calibri" w:cs="Times New Roman"/>
      <w:sz w:val="20"/>
      <w:szCs w:val="20"/>
    </w:rPr>
  </w:style>
  <w:style w:type="character" w:styleId="901" w:customStyle="1">
    <w:name w:val="fontstyle01"/>
    <w:basedOn w:val="888"/>
    <w:qFormat/>
    <w:pPr>
      <w:pBdr/>
      <w:spacing/>
      <w:ind/>
    </w:pPr>
    <w:rPr>
      <w:rFonts w:ascii="Calibri" w:hAnsi="Calibri" w:cs="Calibri"/>
      <w:b/>
      <w:bCs/>
      <w:i w:val="0"/>
      <w:iCs w:val="0"/>
      <w:color w:val="000000"/>
      <w:sz w:val="22"/>
      <w:szCs w:val="22"/>
    </w:rPr>
  </w:style>
  <w:style w:type="character" w:styleId="902" w:customStyle="1">
    <w:name w:val="Unresolved Mention"/>
    <w:basedOn w:val="888"/>
    <w:uiPriority w:val="99"/>
    <w:semiHidden/>
    <w:unhideWhenUsed/>
    <w:qFormat/>
    <w:pPr>
      <w:pBdr/>
      <w:spacing/>
      <w:ind/>
    </w:pPr>
    <w:rPr>
      <w:color w:val="605e5c"/>
      <w:shd w:val="clear" w:color="auto" w:fill="e1dfdd"/>
    </w:rPr>
  </w:style>
  <w:style w:type="character" w:styleId="903" w:customStyle="1">
    <w:name w:val="Tekst komentarza Znak1"/>
    <w:basedOn w:val="888"/>
    <w:link w:val="915"/>
    <w:qFormat/>
    <w:pPr>
      <w:pBdr/>
      <w:spacing/>
      <w:ind/>
    </w:pPr>
    <w:rPr>
      <w:sz w:val="20"/>
      <w:szCs w:val="20"/>
    </w:rPr>
  </w:style>
  <w:style w:type="character" w:styleId="904" w:customStyle="1">
    <w:name w:val="Temat komentarza Znak"/>
    <w:basedOn w:val="903"/>
    <w:link w:val="916"/>
    <w:uiPriority w:val="99"/>
    <w:semiHidden/>
    <w:qFormat/>
    <w:pPr>
      <w:pBdr/>
      <w:spacing/>
      <w:ind/>
    </w:pPr>
    <w:rPr>
      <w:b/>
      <w:bCs/>
      <w:sz w:val="20"/>
      <w:szCs w:val="20"/>
    </w:rPr>
  </w:style>
  <w:style w:type="character" w:styleId="905" w:customStyle="1">
    <w:name w:val="ListLabel 1"/>
    <w:qFormat/>
    <w:pPr>
      <w:pBdr/>
      <w:spacing/>
      <w:ind/>
    </w:pPr>
    <w:rPr>
      <w:rFonts w:ascii="Arial" w:hAnsi="Arial"/>
      <w:sz w:val="24"/>
      <w:szCs w:val="24"/>
    </w:rPr>
  </w:style>
  <w:style w:type="character" w:styleId="906" w:customStyle="1">
    <w:name w:val="ListLabel 2"/>
    <w:qFormat/>
    <w:pPr>
      <w:pBdr/>
      <w:spacing/>
      <w:ind/>
    </w:pPr>
    <w:rPr>
      <w:rFonts w:ascii="Arial" w:hAnsi="Arial"/>
      <w:sz w:val="24"/>
      <w:szCs w:val="24"/>
    </w:rPr>
  </w:style>
  <w:style w:type="paragraph" w:styleId="907">
    <w:name w:val="Header"/>
    <w:basedOn w:val="887"/>
    <w:next w:val="908"/>
    <w:qFormat/>
    <w:pPr>
      <w:keepNext w:val="true"/>
      <w:pBdr/>
      <w:spacing w:after="120" w:before="240"/>
      <w:ind/>
    </w:pPr>
    <w:rPr>
      <w:rFonts w:ascii="Liberation Sans" w:hAnsi="Liberation Sans" w:eastAsia="Microsoft YaHei" w:cs="Mangal"/>
      <w:sz w:val="28"/>
      <w:szCs w:val="28"/>
    </w:rPr>
  </w:style>
  <w:style w:type="paragraph" w:styleId="908">
    <w:name w:val="Body Text"/>
    <w:basedOn w:val="887"/>
    <w:pPr>
      <w:pBdr/>
      <w:spacing w:after="140" w:line="288" w:lineRule="auto"/>
      <w:ind/>
    </w:pPr>
  </w:style>
  <w:style w:type="paragraph" w:styleId="909">
    <w:name w:val="List"/>
    <w:basedOn w:val="908"/>
    <w:pPr>
      <w:pBdr/>
      <w:spacing/>
      <w:ind/>
    </w:pPr>
    <w:rPr>
      <w:rFonts w:cs="Mangal"/>
    </w:rPr>
  </w:style>
  <w:style w:type="paragraph" w:styleId="910" w:customStyle="1">
    <w:name w:val="Caption"/>
    <w:basedOn w:val="887"/>
    <w:qFormat/>
    <w:pPr>
      <w:suppressLineNumbers w:val="true"/>
      <w:pBdr/>
      <w:spacing w:after="120" w:before="120"/>
      <w:ind/>
    </w:pPr>
    <w:rPr>
      <w:rFonts w:cs="Mangal"/>
      <w:i/>
      <w:iCs/>
      <w:sz w:val="24"/>
      <w:szCs w:val="24"/>
    </w:rPr>
  </w:style>
  <w:style w:type="paragraph" w:styleId="911" w:customStyle="1">
    <w:name w:val="Indeks"/>
    <w:basedOn w:val="887"/>
    <w:qFormat/>
    <w:pPr>
      <w:suppressLineNumbers w:val="true"/>
      <w:pBdr/>
      <w:spacing/>
      <w:ind/>
    </w:pPr>
    <w:rPr>
      <w:rFonts w:cs="Mangal"/>
    </w:rPr>
  </w:style>
  <w:style w:type="paragraph" w:styleId="912" w:customStyle="1">
    <w:name w:val="Standard"/>
    <w:qFormat/>
    <w:pPr>
      <w:pBdr/>
      <w:spacing w:after="160"/>
      <w:ind/>
    </w:pPr>
    <w:rPr>
      <w:sz w:val="22"/>
    </w:rPr>
  </w:style>
  <w:style w:type="paragraph" w:styleId="913">
    <w:name w:val="List Paragraph"/>
    <w:basedOn w:val="887"/>
    <w:qFormat/>
    <w:pPr>
      <w:pBdr/>
      <w:spacing/>
      <w:ind w:left="720"/>
    </w:pPr>
  </w:style>
  <w:style w:type="paragraph" w:styleId="914">
    <w:name w:val="Balloon Text"/>
    <w:basedOn w:val="887"/>
    <w:qFormat/>
    <w:pPr>
      <w:pBdr/>
      <w:spacing w:after="0"/>
      <w:ind/>
    </w:pPr>
    <w:rPr>
      <w:rFonts w:ascii="Segoe UI" w:hAnsi="Segoe UI" w:cs="Segoe UI"/>
      <w:sz w:val="18"/>
      <w:szCs w:val="18"/>
    </w:rPr>
  </w:style>
  <w:style w:type="paragraph" w:styleId="915">
    <w:name w:val="annotation text"/>
    <w:basedOn w:val="887"/>
    <w:link w:val="903"/>
    <w:qFormat/>
    <w:pPr>
      <w:pBdr/>
      <w:spacing w:after="200"/>
      <w:ind/>
    </w:pPr>
    <w:rPr>
      <w:sz w:val="20"/>
      <w:szCs w:val="20"/>
    </w:rPr>
  </w:style>
  <w:style w:type="paragraph" w:styleId="916">
    <w:name w:val="annotation subject"/>
    <w:basedOn w:val="915"/>
    <w:link w:val="904"/>
    <w:uiPriority w:val="99"/>
    <w:semiHidden/>
    <w:unhideWhenUsed/>
    <w:qFormat/>
    <w:pPr>
      <w:pBdr/>
      <w:spacing w:after="160"/>
      <w:ind/>
    </w:pPr>
    <w:rPr>
      <w:b/>
      <w:bCs/>
    </w:rPr>
  </w:style>
  <w:style w:type="paragraph" w:styleId="917" w:customStyle="1">
    <w:name w:val="Cytaty"/>
    <w:basedOn w:val="887"/>
    <w:qFormat/>
    <w:pPr>
      <w:pBdr/>
      <w:spacing/>
      <w:ind/>
    </w:pPr>
  </w:style>
  <w:style w:type="paragraph" w:styleId="918">
    <w:name w:val="Title"/>
    <w:basedOn w:val="907"/>
    <w:qFormat/>
    <w:pPr>
      <w:pBdr/>
      <w:spacing/>
      <w:ind/>
    </w:pPr>
  </w:style>
  <w:style w:type="paragraph" w:styleId="919">
    <w:name w:val="Subtitle"/>
    <w:basedOn w:val="907"/>
    <w:qFormat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jpg"/><Relationship Id="rId12" Type="http://schemas.openxmlformats.org/officeDocument/2006/relationships/hyperlink" Target="mailto:inspektor@cbi24.pl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ONLYOFFICE/9.1.0.167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Rapa</dc:creator>
  <dc:language>pl-PL</dc:language>
  <cp:revision>4</cp:revision>
  <dcterms:created xsi:type="dcterms:W3CDTF">2025-11-28T10:39:00Z</dcterms:created>
  <dcterms:modified xsi:type="dcterms:W3CDTF">2026-02-13T10:42:44Z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